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5D1BC" w14:textId="77777777" w:rsidR="00185DC0" w:rsidRPr="0022432B" w:rsidRDefault="00225BA9">
      <w:pPr>
        <w:rPr>
          <w:noProof/>
          <w:lang w:eastAsia="it-IT"/>
        </w:rPr>
      </w:pPr>
      <w:r w:rsidRPr="0022432B">
        <w:rPr>
          <w:noProof/>
          <w:lang w:eastAsia="it-IT"/>
        </w:rPr>
        <w:drawing>
          <wp:inline distT="0" distB="0" distL="0" distR="0" wp14:anchorId="405C05D0" wp14:editId="2557D3EE">
            <wp:extent cx="1713124" cy="707197"/>
            <wp:effectExtent l="0" t="0" r="1905" b="0"/>
            <wp:docPr id="4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5EC2B493-DB85-474A-A6FB-D39A341C8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5EC2B493-DB85-474A-A6FB-D39A341C8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3124" cy="7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 </w:t>
      </w:r>
      <w:r w:rsidRPr="0022432B">
        <w:rPr>
          <w:noProof/>
          <w:lang w:eastAsia="it-IT"/>
        </w:rPr>
        <w:drawing>
          <wp:inline distT="0" distB="0" distL="0" distR="0" wp14:anchorId="356A235C" wp14:editId="43DB485A">
            <wp:extent cx="1341236" cy="676715"/>
            <wp:effectExtent l="0" t="0" r="0" b="9525"/>
            <wp:docPr id="5" name="Immagine 4">
              <a:extLst xmlns:a="http://schemas.openxmlformats.org/drawingml/2006/main">
                <a:ext uri="{FF2B5EF4-FFF2-40B4-BE49-F238E27FC236}">
                  <a16:creationId xmlns:a16="http://schemas.microsoft.com/office/drawing/2014/main" id="{E360B3EF-4C48-47B6-B1FE-CF499631C6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:a16="http://schemas.microsoft.com/office/drawing/2014/main" id="{E360B3EF-4C48-47B6-B1FE-CF499631C6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1236" cy="67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</w:t>
      </w:r>
      <w:r w:rsidRPr="0022432B">
        <w:rPr>
          <w:noProof/>
          <w:lang w:eastAsia="it-IT"/>
        </w:rPr>
        <w:drawing>
          <wp:inline distT="0" distB="0" distL="0" distR="0" wp14:anchorId="4E738CEC" wp14:editId="41F2069C">
            <wp:extent cx="2369386" cy="653698"/>
            <wp:effectExtent l="0" t="0" r="0" b="0"/>
            <wp:docPr id="6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03E28354-F7B1-4AAC-A211-F0123888E9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03E28354-F7B1-4AAC-A211-F0123888E9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6065" cy="65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BFCB9" w14:textId="77777777" w:rsidR="00225BA9" w:rsidRPr="0022432B" w:rsidRDefault="00225BA9">
      <w:pPr>
        <w:rPr>
          <w:noProof/>
          <w:lang w:eastAsia="it-IT"/>
        </w:rPr>
      </w:pPr>
    </w:p>
    <w:p w14:paraId="133B46E9" w14:textId="77777777" w:rsidR="00225BA9" w:rsidRPr="0022432B" w:rsidRDefault="00225BA9" w:rsidP="00225BA9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 xml:space="preserve">LABORATORI PER UN SISTEMA COLLABORATIVO </w:t>
      </w:r>
    </w:p>
    <w:p w14:paraId="641C1C4E" w14:textId="77777777" w:rsidR="00225BA9" w:rsidRPr="0022432B" w:rsidRDefault="00225BA9" w:rsidP="00225BA9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>TRA ENTI LOCALI E ENTI DI TERZO SETTORE</w:t>
      </w:r>
    </w:p>
    <w:p w14:paraId="2576B700" w14:textId="77777777" w:rsidR="00225BA9" w:rsidRPr="0022432B" w:rsidRDefault="00225BA9" w:rsidP="00225BA9">
      <w:pPr>
        <w:spacing w:after="0" w:line="240" w:lineRule="auto"/>
        <w:jc w:val="center"/>
        <w:rPr>
          <w:b/>
        </w:rPr>
      </w:pPr>
    </w:p>
    <w:p w14:paraId="56574C99" w14:textId="77777777" w:rsidR="00225BA9" w:rsidRPr="0022432B" w:rsidRDefault="00225BA9" w:rsidP="00225BA9">
      <w:pPr>
        <w:spacing w:after="0" w:line="240" w:lineRule="auto"/>
        <w:jc w:val="center"/>
        <w:rPr>
          <w:b/>
        </w:rPr>
      </w:pPr>
      <w:r w:rsidRPr="0022432B">
        <w:rPr>
          <w:b/>
        </w:rPr>
        <w:t>Iniziativa di ricerca e formazione avanzata sulle forme di amministrazione condivisa</w:t>
      </w:r>
    </w:p>
    <w:p w14:paraId="6E225C00" w14:textId="4FD1902D" w:rsidR="00225BA9" w:rsidRDefault="00225BA9" w:rsidP="00225BA9">
      <w:pPr>
        <w:spacing w:after="0" w:line="240" w:lineRule="auto"/>
        <w:jc w:val="center"/>
        <w:rPr>
          <w:b/>
        </w:rPr>
      </w:pPr>
    </w:p>
    <w:p w14:paraId="3594EFAE" w14:textId="2DBBBE2E" w:rsidR="00353901" w:rsidRDefault="00353901" w:rsidP="00225BA9">
      <w:pPr>
        <w:spacing w:after="0" w:line="240" w:lineRule="auto"/>
        <w:jc w:val="center"/>
        <w:rPr>
          <w:b/>
        </w:rPr>
      </w:pPr>
    </w:p>
    <w:p w14:paraId="334E2FDB" w14:textId="77777777" w:rsidR="001B7059" w:rsidRDefault="001B7059" w:rsidP="001B7059">
      <w:pPr>
        <w:spacing w:after="0" w:line="240" w:lineRule="auto"/>
        <w:jc w:val="center"/>
        <w:rPr>
          <w:b/>
        </w:rPr>
      </w:pPr>
      <w:r>
        <w:rPr>
          <w:b/>
        </w:rPr>
        <w:t xml:space="preserve">Restituzione del Laboratorio n. 3 (Patti di collaborazione, promozione della cultura del volontariato, progetti di utilità collettiva, assicurazioni) e n. 4 (beni mobili e immobili pubblici, </w:t>
      </w:r>
      <w:r w:rsidRPr="001B7059">
        <w:rPr>
          <w:b/>
        </w:rPr>
        <w:t>utilizzo del suolo pubblico</w:t>
      </w:r>
      <w:r>
        <w:rPr>
          <w:b/>
        </w:rPr>
        <w:t>, valutazione dell’impatto)</w:t>
      </w:r>
    </w:p>
    <w:p w14:paraId="598EC25E" w14:textId="77777777" w:rsidR="001B7059" w:rsidRDefault="001B7059" w:rsidP="001B7059">
      <w:pPr>
        <w:spacing w:after="0" w:line="240" w:lineRule="auto"/>
        <w:jc w:val="center"/>
        <w:rPr>
          <w:b/>
        </w:rPr>
      </w:pPr>
    </w:p>
    <w:p w14:paraId="54C379DF" w14:textId="77777777" w:rsidR="001B7059" w:rsidRDefault="001B7059" w:rsidP="001B7059">
      <w:pPr>
        <w:spacing w:after="0" w:line="240" w:lineRule="auto"/>
        <w:jc w:val="center"/>
        <w:rPr>
          <w:b/>
        </w:rPr>
      </w:pPr>
    </w:p>
    <w:p w14:paraId="6A27452A" w14:textId="77777777" w:rsidR="001B7059" w:rsidRDefault="001B7059" w:rsidP="001B7059">
      <w:pPr>
        <w:spacing w:after="0" w:line="240" w:lineRule="auto"/>
        <w:jc w:val="center"/>
        <w:rPr>
          <w:b/>
        </w:rPr>
      </w:pPr>
      <w:r>
        <w:rPr>
          <w:b/>
        </w:rPr>
        <w:t>14 luglio 2021</w:t>
      </w:r>
    </w:p>
    <w:p w14:paraId="3FD807C6" w14:textId="52A612B2" w:rsidR="001B7059" w:rsidRDefault="001B7059" w:rsidP="001B7059">
      <w:pPr>
        <w:spacing w:after="0" w:line="240" w:lineRule="auto"/>
        <w:jc w:val="center"/>
        <w:rPr>
          <w:b/>
        </w:rPr>
      </w:pPr>
    </w:p>
    <w:p w14:paraId="482825DC" w14:textId="77777777" w:rsidR="00D413C0" w:rsidRDefault="00D413C0" w:rsidP="001B7059">
      <w:pPr>
        <w:spacing w:after="0" w:line="240" w:lineRule="auto"/>
        <w:jc w:val="center"/>
        <w:rPr>
          <w:b/>
        </w:rPr>
      </w:pPr>
    </w:p>
    <w:p w14:paraId="0EE2C0A9" w14:textId="77777777" w:rsidR="001B7059" w:rsidRPr="0022432B" w:rsidRDefault="001B7059" w:rsidP="001B7059">
      <w:pPr>
        <w:spacing w:after="0" w:line="240" w:lineRule="auto"/>
        <w:jc w:val="center"/>
        <w:rPr>
          <w:b/>
        </w:rPr>
      </w:pPr>
    </w:p>
    <w:p w14:paraId="16096882" w14:textId="613F677F" w:rsidR="00225BA9" w:rsidRDefault="00D04D0E" w:rsidP="00BA7298">
      <w:pPr>
        <w:spacing w:after="0" w:line="240" w:lineRule="auto"/>
        <w:jc w:val="center"/>
        <w:rPr>
          <w:b/>
          <w:sz w:val="28"/>
          <w:szCs w:val="28"/>
        </w:rPr>
      </w:pPr>
      <w:r w:rsidRPr="001B7059">
        <w:rPr>
          <w:b/>
          <w:sz w:val="28"/>
          <w:szCs w:val="28"/>
        </w:rPr>
        <w:t xml:space="preserve">Laboratorio </w:t>
      </w:r>
      <w:r w:rsidR="00BA7298" w:rsidRPr="001B7059">
        <w:rPr>
          <w:b/>
          <w:sz w:val="28"/>
          <w:szCs w:val="28"/>
        </w:rPr>
        <w:t>3</w:t>
      </w:r>
      <w:r w:rsidR="00353901" w:rsidRPr="001B7059">
        <w:rPr>
          <w:b/>
          <w:sz w:val="28"/>
          <w:szCs w:val="28"/>
        </w:rPr>
        <w:t xml:space="preserve"> (</w:t>
      </w:r>
      <w:r w:rsidR="001B7059" w:rsidRPr="001B7059">
        <w:rPr>
          <w:b/>
          <w:sz w:val="28"/>
          <w:szCs w:val="28"/>
        </w:rPr>
        <w:t>Patti di collaborazione, promozione della cultura del volontariato, progetti di utilità collettiva, assicurazioni</w:t>
      </w:r>
      <w:r w:rsidR="00BA7298" w:rsidRPr="001B7059">
        <w:rPr>
          <w:b/>
          <w:sz w:val="28"/>
          <w:szCs w:val="28"/>
        </w:rPr>
        <w:t>)</w:t>
      </w:r>
    </w:p>
    <w:p w14:paraId="5872669A" w14:textId="77777777" w:rsidR="00C66F4C" w:rsidRPr="001B7059" w:rsidRDefault="00C66F4C" w:rsidP="00BA729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14:paraId="4629C175" w14:textId="77777777" w:rsidR="00BA7298" w:rsidRPr="00BA7298" w:rsidRDefault="00BA7298" w:rsidP="00BA7298">
      <w:pPr>
        <w:spacing w:after="0" w:line="240" w:lineRule="auto"/>
        <w:jc w:val="center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225BA9" w:rsidRPr="0022432B" w14:paraId="02AD05E0" w14:textId="77777777" w:rsidTr="00225BA9">
        <w:tc>
          <w:tcPr>
            <w:tcW w:w="7280" w:type="dxa"/>
          </w:tcPr>
          <w:p w14:paraId="01FB0E3C" w14:textId="77777777" w:rsidR="00225BA9" w:rsidRPr="0022432B" w:rsidRDefault="00225BA9" w:rsidP="00225BA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positivi emersi</w:t>
            </w:r>
          </w:p>
        </w:tc>
        <w:tc>
          <w:tcPr>
            <w:tcW w:w="7280" w:type="dxa"/>
          </w:tcPr>
          <w:p w14:paraId="175DC075" w14:textId="77777777" w:rsidR="00225BA9" w:rsidRPr="0022432B" w:rsidRDefault="00225BA9" w:rsidP="00225BA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problematici emersi</w:t>
            </w:r>
          </w:p>
        </w:tc>
      </w:tr>
      <w:tr w:rsidR="00225BA9" w:rsidRPr="0022432B" w14:paraId="4B484C86" w14:textId="77777777" w:rsidTr="00225BA9">
        <w:tc>
          <w:tcPr>
            <w:tcW w:w="7280" w:type="dxa"/>
          </w:tcPr>
          <w:p w14:paraId="545A727F" w14:textId="3ED678F4" w:rsidR="00225BA9" w:rsidRDefault="00BA7298" w:rsidP="00225BA9">
            <w:pPr>
              <w:pStyle w:val="Paragrafoelenco"/>
              <w:numPr>
                <w:ilvl w:val="0"/>
                <w:numId w:val="1"/>
              </w:numPr>
            </w:pPr>
            <w:r>
              <w:t>Interesse anche da parte della PA per questa modalità di dialogo con il terzo settore e i privati in generale;</w:t>
            </w:r>
          </w:p>
          <w:p w14:paraId="7C37B18B" w14:textId="60B7B2B8" w:rsidR="00BA7298" w:rsidRDefault="00BA7298" w:rsidP="00225BA9">
            <w:pPr>
              <w:pStyle w:val="Paragrafoelenco"/>
              <w:numPr>
                <w:ilvl w:val="0"/>
                <w:numId w:val="1"/>
              </w:numPr>
            </w:pPr>
            <w:r>
              <w:t>Possibilità di sviluppare progettualità per il recupero dell’ingente patrimonio del demanio pubblico</w:t>
            </w:r>
            <w:r w:rsidR="0011429E">
              <w:t>;</w:t>
            </w:r>
          </w:p>
          <w:p w14:paraId="50B5B705" w14:textId="02502573" w:rsidR="00BA7298" w:rsidRPr="0022432B" w:rsidRDefault="00BA7298" w:rsidP="00225BA9">
            <w:pPr>
              <w:pStyle w:val="Paragrafoelenco"/>
              <w:numPr>
                <w:ilvl w:val="0"/>
                <w:numId w:val="1"/>
              </w:numPr>
            </w:pPr>
            <w:r>
              <w:t>Diffusa conoscenza pregressa del modello da parte degli operatori privato sociale</w:t>
            </w:r>
            <w:r w:rsidR="0011429E">
              <w:t>;</w:t>
            </w:r>
          </w:p>
        </w:tc>
        <w:tc>
          <w:tcPr>
            <w:tcW w:w="7280" w:type="dxa"/>
          </w:tcPr>
          <w:p w14:paraId="72AF14B0" w14:textId="17D775E4" w:rsidR="00BA7298" w:rsidRDefault="00BA7298" w:rsidP="00BA7298">
            <w:pPr>
              <w:pStyle w:val="Paragrafoelenco"/>
              <w:numPr>
                <w:ilvl w:val="0"/>
                <w:numId w:val="1"/>
              </w:numPr>
            </w:pPr>
            <w:r>
              <w:t>Difficoltà a indentificare aree di intervento che vadano oltre al recupero di beni demaniali;</w:t>
            </w:r>
          </w:p>
          <w:p w14:paraId="3FD25F9B" w14:textId="4AF61B25" w:rsidR="00BA7298" w:rsidRDefault="00BA7298" w:rsidP="00BA7298">
            <w:pPr>
              <w:pStyle w:val="Paragrafoelenco"/>
              <w:numPr>
                <w:ilvl w:val="0"/>
                <w:numId w:val="1"/>
              </w:numPr>
            </w:pPr>
            <w:r>
              <w:t>Necessità che la PA si fac</w:t>
            </w:r>
            <w:r w:rsidR="0087432D">
              <w:t>cia</w:t>
            </w:r>
            <w:r>
              <w:t xml:space="preserve"> più concretament</w:t>
            </w:r>
            <w:r w:rsidR="0087432D">
              <w:t>e carico</w:t>
            </w:r>
            <w:r>
              <w:t xml:space="preserve"> di attiv</w:t>
            </w:r>
            <w:r w:rsidR="0087432D">
              <w:t>ità di promozione della cultura del volontariato;</w:t>
            </w:r>
          </w:p>
          <w:p w14:paraId="07971D36" w14:textId="0107AF33" w:rsidR="00BA7298" w:rsidRPr="0022432B" w:rsidRDefault="00BA7298" w:rsidP="00BA7298">
            <w:pPr>
              <w:pStyle w:val="Paragrafoelenco"/>
              <w:numPr>
                <w:ilvl w:val="0"/>
                <w:numId w:val="1"/>
              </w:numPr>
            </w:pPr>
            <w:r>
              <w:t>Non uniforme conoscenza del modello da parte degli operatori PA;</w:t>
            </w:r>
          </w:p>
        </w:tc>
      </w:tr>
    </w:tbl>
    <w:p w14:paraId="39BE4133" w14:textId="204631C7" w:rsidR="00D04D0E" w:rsidRPr="0022432B" w:rsidRDefault="00D04D0E" w:rsidP="00225BA9"/>
    <w:p w14:paraId="762456F5" w14:textId="77777777" w:rsidR="00353901" w:rsidRDefault="00353901" w:rsidP="00D04D0E">
      <w:pPr>
        <w:spacing w:after="0" w:line="240" w:lineRule="auto"/>
        <w:jc w:val="center"/>
        <w:rPr>
          <w:b/>
        </w:rPr>
      </w:pPr>
    </w:p>
    <w:p w14:paraId="78E6780B" w14:textId="77777777" w:rsidR="001B7059" w:rsidRDefault="001B7059" w:rsidP="001B7059">
      <w:pPr>
        <w:rPr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6777BA9F" wp14:editId="773F5554">
            <wp:extent cx="1713124" cy="707197"/>
            <wp:effectExtent l="0" t="0" r="1905" b="0"/>
            <wp:docPr id="1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5EC2B493-DB85-474A-A6FB-D39A341C8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5EC2B493-DB85-474A-A6FB-D39A341C8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3124" cy="7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BA9">
        <w:rPr>
          <w:noProof/>
          <w:lang w:eastAsia="it-IT"/>
        </w:rPr>
        <w:t xml:space="preserve"> </w:t>
      </w:r>
      <w:r>
        <w:rPr>
          <w:noProof/>
          <w:lang w:eastAsia="it-IT"/>
        </w:rPr>
        <w:t xml:space="preserve">       </w:t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  <w:t xml:space="preserve">                   </w:t>
      </w:r>
      <w:r>
        <w:rPr>
          <w:noProof/>
          <w:lang w:eastAsia="it-IT"/>
        </w:rPr>
        <w:drawing>
          <wp:inline distT="0" distB="0" distL="0" distR="0" wp14:anchorId="53B9631D" wp14:editId="0A1C2315">
            <wp:extent cx="1341236" cy="676715"/>
            <wp:effectExtent l="0" t="0" r="0" b="9525"/>
            <wp:docPr id="2" name="Immagine 4">
              <a:extLst xmlns:a="http://schemas.openxmlformats.org/drawingml/2006/main">
                <a:ext uri="{FF2B5EF4-FFF2-40B4-BE49-F238E27FC236}">
                  <a16:creationId xmlns:a16="http://schemas.microsoft.com/office/drawing/2014/main" id="{E360B3EF-4C48-47B6-B1FE-CF499631C6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:a16="http://schemas.microsoft.com/office/drawing/2014/main" id="{E360B3EF-4C48-47B6-B1FE-CF499631C6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1236" cy="67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</w:t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  <w:t xml:space="preserve">                  </w:t>
      </w:r>
      <w:r>
        <w:rPr>
          <w:noProof/>
          <w:lang w:eastAsia="it-IT"/>
        </w:rPr>
        <w:drawing>
          <wp:inline distT="0" distB="0" distL="0" distR="0" wp14:anchorId="747AA468" wp14:editId="20022A6F">
            <wp:extent cx="2369386" cy="653698"/>
            <wp:effectExtent l="0" t="0" r="0" b="0"/>
            <wp:docPr id="3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03E28354-F7B1-4AAC-A211-F0123888E9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03E28354-F7B1-4AAC-A211-F0123888E9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6065" cy="65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83223" w14:textId="77777777" w:rsidR="001B7059" w:rsidRDefault="001B7059" w:rsidP="001B7059">
      <w:pPr>
        <w:rPr>
          <w:noProof/>
          <w:lang w:eastAsia="it-IT"/>
        </w:rPr>
      </w:pPr>
    </w:p>
    <w:p w14:paraId="35C8312C" w14:textId="77777777" w:rsidR="001B7059" w:rsidRPr="00225BA9" w:rsidRDefault="001B7059" w:rsidP="001B7059">
      <w:pPr>
        <w:spacing w:after="0" w:line="240" w:lineRule="auto"/>
        <w:jc w:val="center"/>
        <w:rPr>
          <w:b/>
          <w:sz w:val="32"/>
          <w:szCs w:val="32"/>
        </w:rPr>
      </w:pPr>
      <w:r w:rsidRPr="00225BA9">
        <w:rPr>
          <w:b/>
          <w:sz w:val="32"/>
          <w:szCs w:val="32"/>
        </w:rPr>
        <w:t xml:space="preserve">LABORATORI PER UN SISTEMA COLLABORATIVO </w:t>
      </w:r>
    </w:p>
    <w:p w14:paraId="5C133143" w14:textId="77777777" w:rsidR="001B7059" w:rsidRPr="00225BA9" w:rsidRDefault="001B7059" w:rsidP="001B7059">
      <w:pPr>
        <w:spacing w:after="0" w:line="240" w:lineRule="auto"/>
        <w:jc w:val="center"/>
        <w:rPr>
          <w:b/>
          <w:sz w:val="32"/>
          <w:szCs w:val="32"/>
        </w:rPr>
      </w:pPr>
      <w:r w:rsidRPr="00225BA9">
        <w:rPr>
          <w:b/>
          <w:sz w:val="32"/>
          <w:szCs w:val="32"/>
        </w:rPr>
        <w:t>TRA ENTI LOCALI E ENTI DI TERZO SETTORE</w:t>
      </w:r>
    </w:p>
    <w:p w14:paraId="6755ADBB" w14:textId="77777777" w:rsidR="001B7059" w:rsidRDefault="001B7059" w:rsidP="001B7059">
      <w:pPr>
        <w:spacing w:after="0" w:line="240" w:lineRule="auto"/>
        <w:jc w:val="center"/>
        <w:rPr>
          <w:b/>
        </w:rPr>
      </w:pPr>
    </w:p>
    <w:p w14:paraId="5CF6C955" w14:textId="77777777" w:rsidR="001B7059" w:rsidRDefault="001B7059" w:rsidP="001B7059">
      <w:pPr>
        <w:spacing w:after="0" w:line="240" w:lineRule="auto"/>
        <w:jc w:val="center"/>
        <w:rPr>
          <w:b/>
        </w:rPr>
      </w:pPr>
      <w:r>
        <w:rPr>
          <w:b/>
        </w:rPr>
        <w:t>I</w:t>
      </w:r>
      <w:r w:rsidRPr="000C6F4A">
        <w:rPr>
          <w:b/>
        </w:rPr>
        <w:t xml:space="preserve">niziativa di ricerca e formazione </w:t>
      </w:r>
      <w:r>
        <w:rPr>
          <w:b/>
        </w:rPr>
        <w:t xml:space="preserve">avanzata </w:t>
      </w:r>
      <w:r w:rsidRPr="000C6F4A">
        <w:rPr>
          <w:b/>
        </w:rPr>
        <w:t xml:space="preserve">sulle forme di </w:t>
      </w:r>
      <w:r>
        <w:rPr>
          <w:b/>
        </w:rPr>
        <w:t>amministrazione condivisa</w:t>
      </w:r>
    </w:p>
    <w:p w14:paraId="02969906" w14:textId="77777777" w:rsidR="001B7059" w:rsidRDefault="001B7059" w:rsidP="001B7059">
      <w:pPr>
        <w:spacing w:after="0" w:line="240" w:lineRule="auto"/>
        <w:jc w:val="center"/>
        <w:rPr>
          <w:b/>
        </w:rPr>
      </w:pPr>
    </w:p>
    <w:p w14:paraId="6679382B" w14:textId="2352C373" w:rsidR="001B7059" w:rsidRDefault="001B7059" w:rsidP="001B7059">
      <w:pPr>
        <w:spacing w:after="0" w:line="240" w:lineRule="auto"/>
        <w:jc w:val="center"/>
        <w:rPr>
          <w:b/>
        </w:rPr>
      </w:pPr>
    </w:p>
    <w:p w14:paraId="3920E5BA" w14:textId="3E19D278" w:rsidR="00D413C0" w:rsidRDefault="00D413C0" w:rsidP="001B7059">
      <w:pPr>
        <w:spacing w:after="0" w:line="240" w:lineRule="auto"/>
        <w:jc w:val="center"/>
        <w:rPr>
          <w:b/>
        </w:rPr>
      </w:pPr>
    </w:p>
    <w:p w14:paraId="7FAC2918" w14:textId="77777777" w:rsidR="00D413C0" w:rsidRDefault="00D413C0" w:rsidP="001B7059">
      <w:pPr>
        <w:spacing w:after="0" w:line="240" w:lineRule="auto"/>
        <w:jc w:val="center"/>
        <w:rPr>
          <w:b/>
        </w:rPr>
      </w:pPr>
    </w:p>
    <w:p w14:paraId="0EB2D5E7" w14:textId="3533435A" w:rsidR="001B7059" w:rsidRPr="00D413C0" w:rsidRDefault="001B7059" w:rsidP="00D413C0">
      <w:pPr>
        <w:pStyle w:val="Paragrafoelenco"/>
        <w:spacing w:after="0" w:line="240" w:lineRule="auto"/>
        <w:ind w:left="0"/>
        <w:jc w:val="center"/>
        <w:rPr>
          <w:color w:val="0070C0"/>
          <w:sz w:val="28"/>
          <w:szCs w:val="28"/>
        </w:rPr>
      </w:pPr>
      <w:r w:rsidRPr="00D413C0">
        <w:rPr>
          <w:b/>
          <w:sz w:val="28"/>
          <w:szCs w:val="28"/>
        </w:rPr>
        <w:t xml:space="preserve">Laboratorio 4 </w:t>
      </w:r>
      <w:r w:rsidR="00D413C0" w:rsidRPr="00D413C0">
        <w:rPr>
          <w:sz w:val="28"/>
          <w:szCs w:val="28"/>
        </w:rPr>
        <w:t>(beni mobili e immobili pubblici, utilizzo del suolo pubblico, valutazione dell’impatto)</w:t>
      </w:r>
    </w:p>
    <w:p w14:paraId="7DC4A6ED" w14:textId="0AB18651" w:rsidR="001B7059" w:rsidRDefault="001B7059" w:rsidP="001B7059">
      <w:pPr>
        <w:spacing w:after="0" w:line="240" w:lineRule="auto"/>
      </w:pPr>
    </w:p>
    <w:p w14:paraId="577A89FF" w14:textId="77777777" w:rsidR="00D413C0" w:rsidRDefault="00D413C0" w:rsidP="001B7059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1B7059" w:rsidRPr="00225BA9" w14:paraId="4309907F" w14:textId="77777777" w:rsidTr="00443971">
        <w:tc>
          <w:tcPr>
            <w:tcW w:w="7280" w:type="dxa"/>
          </w:tcPr>
          <w:p w14:paraId="7C44D226" w14:textId="77777777" w:rsidR="001B7059" w:rsidRPr="00225BA9" w:rsidRDefault="001B7059" w:rsidP="00443971">
            <w:pPr>
              <w:jc w:val="center"/>
              <w:rPr>
                <w:b/>
                <w:sz w:val="24"/>
                <w:szCs w:val="24"/>
              </w:rPr>
            </w:pPr>
            <w:r w:rsidRPr="00225BA9">
              <w:rPr>
                <w:b/>
                <w:sz w:val="24"/>
                <w:szCs w:val="24"/>
              </w:rPr>
              <w:t>Elementi positivi emersi</w:t>
            </w:r>
          </w:p>
        </w:tc>
        <w:tc>
          <w:tcPr>
            <w:tcW w:w="7280" w:type="dxa"/>
          </w:tcPr>
          <w:p w14:paraId="773EE5FA" w14:textId="77777777" w:rsidR="001B7059" w:rsidRPr="00225BA9" w:rsidRDefault="001B7059" w:rsidP="00443971">
            <w:pPr>
              <w:jc w:val="center"/>
              <w:rPr>
                <w:b/>
                <w:sz w:val="24"/>
                <w:szCs w:val="24"/>
              </w:rPr>
            </w:pPr>
            <w:r w:rsidRPr="00225BA9">
              <w:rPr>
                <w:b/>
                <w:sz w:val="24"/>
                <w:szCs w:val="24"/>
              </w:rPr>
              <w:t>Elementi problematici emersi</w:t>
            </w:r>
          </w:p>
        </w:tc>
      </w:tr>
      <w:tr w:rsidR="00D413C0" w:rsidRPr="00D413C0" w14:paraId="47BF99CE" w14:textId="77777777" w:rsidTr="00443971">
        <w:tc>
          <w:tcPr>
            <w:tcW w:w="7280" w:type="dxa"/>
          </w:tcPr>
          <w:p w14:paraId="60F92888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  <w:rPr>
                <w:bCs/>
              </w:rPr>
            </w:pPr>
            <w:r w:rsidRPr="00D413C0">
              <w:rPr>
                <w:bCs/>
              </w:rPr>
              <w:t>Sensibilità politico – istituzionale nel favorire la concessione di spazi</w:t>
            </w:r>
          </w:p>
          <w:p w14:paraId="5194E5C9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  <w:rPr>
                <w:bCs/>
              </w:rPr>
            </w:pPr>
            <w:r w:rsidRPr="00D413C0">
              <w:rPr>
                <w:bCs/>
              </w:rPr>
              <w:t>Capacità tecnico amministrativa, seppure con rigidità legate a schemi tradizionali di assegnazione</w:t>
            </w:r>
          </w:p>
          <w:p w14:paraId="58403DF0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  <w:rPr>
                <w:bCs/>
              </w:rPr>
            </w:pPr>
            <w:r w:rsidRPr="00D413C0">
              <w:rPr>
                <w:bCs/>
              </w:rPr>
              <w:t>Attivismo degli Enti del Terzo Settore sia per l’attività ordinaria che per forme progettuali specifiche</w:t>
            </w:r>
          </w:p>
          <w:p w14:paraId="33950BEF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  <w:rPr>
                <w:bCs/>
              </w:rPr>
            </w:pPr>
            <w:r w:rsidRPr="00D413C0">
              <w:rPr>
                <w:bCs/>
              </w:rPr>
              <w:t>Interesse circa la condivisione di spazi da parte di più Soggetti</w:t>
            </w:r>
          </w:p>
          <w:p w14:paraId="77F7B14E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  <w:rPr>
                <w:bCs/>
              </w:rPr>
            </w:pPr>
            <w:r w:rsidRPr="00D413C0">
              <w:rPr>
                <w:bCs/>
              </w:rPr>
              <w:t>Interesse da parte degli Enti del Terzo Settore a percorsi partecipativi</w:t>
            </w:r>
          </w:p>
        </w:tc>
        <w:tc>
          <w:tcPr>
            <w:tcW w:w="7280" w:type="dxa"/>
          </w:tcPr>
          <w:p w14:paraId="7459E33C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</w:pPr>
            <w:r w:rsidRPr="00D413C0">
              <w:t>Mancanza di una disciplina generale a livello locale</w:t>
            </w:r>
          </w:p>
          <w:p w14:paraId="376F7633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</w:pPr>
            <w:r w:rsidRPr="00D413C0">
              <w:t xml:space="preserve">Parziale conoscenza del patrimonio immobiliare </w:t>
            </w:r>
          </w:p>
          <w:p w14:paraId="4A1650AD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</w:pPr>
            <w:r w:rsidRPr="00D413C0">
              <w:t>Attenzione alle esigenze economico - finanziarie</w:t>
            </w:r>
          </w:p>
          <w:p w14:paraId="5521E7FF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</w:pPr>
            <w:r w:rsidRPr="00D413C0">
              <w:t>Scarsa conoscenza degli strumenti e delle regole da parte degli Enti del Terzo Settore (a volte anche da parte degli Enti Locali)</w:t>
            </w:r>
          </w:p>
          <w:p w14:paraId="10CDF1BD" w14:textId="77777777" w:rsidR="001B7059" w:rsidRPr="00D413C0" w:rsidRDefault="001B7059" w:rsidP="00443971">
            <w:pPr>
              <w:pStyle w:val="Paragrafoelenco"/>
              <w:numPr>
                <w:ilvl w:val="0"/>
                <w:numId w:val="1"/>
              </w:numPr>
            </w:pPr>
            <w:r w:rsidRPr="00D413C0">
              <w:t>Difficoltà da parte degli Enti del Terzo Settore nella proposta progettuale per la fruizione di spazi</w:t>
            </w:r>
          </w:p>
        </w:tc>
      </w:tr>
    </w:tbl>
    <w:p w14:paraId="1C7C4BE1" w14:textId="77777777" w:rsidR="001B7059" w:rsidRDefault="001B7059" w:rsidP="001B7059"/>
    <w:p w14:paraId="5605A15C" w14:textId="77777777" w:rsidR="00BA7298" w:rsidRDefault="00BA7298" w:rsidP="00225BA9"/>
    <w:sectPr w:rsidR="00BA7298" w:rsidSect="00225BA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175C1"/>
    <w:multiLevelType w:val="hybridMultilevel"/>
    <w:tmpl w:val="9E4A1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A9"/>
    <w:rsid w:val="0011429E"/>
    <w:rsid w:val="00185DC0"/>
    <w:rsid w:val="001B7059"/>
    <w:rsid w:val="0022432B"/>
    <w:rsid w:val="00225BA9"/>
    <w:rsid w:val="00347CD2"/>
    <w:rsid w:val="00353901"/>
    <w:rsid w:val="0087432D"/>
    <w:rsid w:val="00910339"/>
    <w:rsid w:val="00BA7298"/>
    <w:rsid w:val="00C66F4C"/>
    <w:rsid w:val="00D04D0E"/>
    <w:rsid w:val="00D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E335"/>
  <w15:chartTrackingRefBased/>
  <w15:docId w15:val="{FD5F6982-B7FA-4796-BB8B-898F43FD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5B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25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5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2F98BEEB29154EB4DC45411DEE126A" ma:contentTypeVersion="11" ma:contentTypeDescription="Creare un nuovo documento." ma:contentTypeScope="" ma:versionID="f3ba30cd7951d13d6681a3e8f221e3ba">
  <xsd:schema xmlns:xsd="http://www.w3.org/2001/XMLSchema" xmlns:xs="http://www.w3.org/2001/XMLSchema" xmlns:p="http://schemas.microsoft.com/office/2006/metadata/properties" xmlns:ns2="a76e3bf6-662a-445e-9dd0-292a99d8e630" targetNamespace="http://schemas.microsoft.com/office/2006/metadata/properties" ma:root="true" ma:fieldsID="e46531c3745bca4472cce62bcb5c2237" ns2:_="">
    <xsd:import namespace="a76e3bf6-662a-445e-9dd0-292a99d8e6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e3bf6-662a-445e-9dd0-292a99d8e6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A086FA-EF02-41E6-8F91-371D1EF53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54C54-2C2B-4CA1-B153-74406DE57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e3bf6-662a-445e-9dd0-292a99d8e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0CAA8-FC14-43C2-9834-61D7950D49D9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a76e3bf6-662a-445e-9dd0-292a99d8e630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CSV Milano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Pietripaoli</dc:creator>
  <cp:keywords/>
  <dc:description/>
  <cp:lastModifiedBy>Marco Pietripaoli</cp:lastModifiedBy>
  <cp:revision>3</cp:revision>
  <dcterms:created xsi:type="dcterms:W3CDTF">2021-07-14T12:42:00Z</dcterms:created>
  <dcterms:modified xsi:type="dcterms:W3CDTF">2021-07-14T16:04:00Z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0x010100212F98BEEB29154EB4DC45411DEE126A</vt:lpwstr>
  </property>
</Properties>
</file>